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0526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76"/>
        <w:gridCol w:w="50"/>
        <w:gridCol w:w="345"/>
        <w:gridCol w:w="73"/>
        <w:gridCol w:w="434"/>
        <w:gridCol w:w="300"/>
        <w:gridCol w:w="675"/>
        <w:gridCol w:w="15"/>
        <w:gridCol w:w="165"/>
        <w:gridCol w:w="254"/>
        <w:gridCol w:w="376"/>
        <w:gridCol w:w="86"/>
        <w:gridCol w:w="395"/>
        <w:gridCol w:w="86"/>
        <w:gridCol w:w="371"/>
        <w:gridCol w:w="72"/>
        <w:gridCol w:w="475"/>
        <w:gridCol w:w="6"/>
        <w:gridCol w:w="346"/>
        <w:gridCol w:w="86"/>
        <w:gridCol w:w="27"/>
        <w:gridCol w:w="149"/>
        <w:gridCol w:w="984"/>
        <w:gridCol w:w="86"/>
        <w:gridCol w:w="1068"/>
        <w:gridCol w:w="86"/>
        <w:gridCol w:w="1654"/>
        <w:gridCol w:w="86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812" w:hRule="atLeast"/>
          <w:jc w:val="center"/>
        </w:trPr>
        <w:tc>
          <w:tcPr>
            <w:tcW w:w="10440" w:type="dxa"/>
            <w:gridSpan w:val="27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楷体_GB2312" w:hAnsi="楷体_GB2312" w:eastAsia="楷体_GB2312" w:cs="楷体_GB2312"/>
                <w:b/>
                <w:position w:val="-6"/>
                <w:sz w:val="44"/>
                <w:szCs w:val="44"/>
              </w:rPr>
            </w:pPr>
            <w:r>
              <w:rPr>
                <w:rFonts w:hint="eastAsia" w:ascii="楷体_GB2312" w:hAnsi="楷体_GB2312" w:eastAsia="楷体_GB2312" w:cs="楷体_GB2312"/>
                <w:b/>
                <w:position w:val="-6"/>
                <w:sz w:val="44"/>
                <w:szCs w:val="44"/>
              </w:rPr>
              <w:t>株洲市医疗器械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cs="宋体"/>
                <w:b/>
                <w:color w:val="000000"/>
                <w:sz w:val="40"/>
                <w:szCs w:val="40"/>
              </w:rPr>
            </w:pPr>
            <w:r>
              <w:rPr>
                <w:rFonts w:hint="eastAsia" w:ascii="楷体_GB2312" w:hAnsi="楷体_GB2312" w:eastAsia="楷体_GB2312" w:cs="楷体_GB2312"/>
                <w:b/>
                <w:position w:val="-6"/>
                <w:sz w:val="44"/>
                <w:szCs w:val="44"/>
              </w:rPr>
              <w:t>生产企业基本情况表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8" w:hRule="atLeast"/>
          <w:jc w:val="center"/>
        </w:trPr>
        <w:tc>
          <w:tcPr>
            <w:tcW w:w="1776" w:type="dxa"/>
            <w:vAlign w:val="center"/>
          </w:tcPr>
          <w:p>
            <w:pPr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0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45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482" w:type="dxa"/>
            <w:gridSpan w:val="4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96" w:type="dxa"/>
            <w:gridSpan w:val="5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81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371" w:type="dxa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553" w:type="dxa"/>
            <w:gridSpan w:val="3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6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740" w:type="dxa"/>
            <w:gridSpan w:val="2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90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企业名称</w:t>
            </w:r>
          </w:p>
        </w:tc>
        <w:tc>
          <w:tcPr>
            <w:tcW w:w="5770" w:type="dxa"/>
            <w:gridSpan w:val="2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企业生产产品类别</w:t>
            </w: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         类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570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许可证编号</w:t>
            </w:r>
          </w:p>
        </w:tc>
        <w:tc>
          <w:tcPr>
            <w:tcW w:w="2687" w:type="dxa"/>
            <w:gridSpan w:val="10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010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许可证   有效期</w:t>
            </w:r>
          </w:p>
        </w:tc>
        <w:tc>
          <w:tcPr>
            <w:tcW w:w="4967" w:type="dxa"/>
            <w:gridSpan w:val="11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 自   年   月   日至   年   月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465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注册地址</w:t>
            </w:r>
          </w:p>
        </w:tc>
        <w:tc>
          <w:tcPr>
            <w:tcW w:w="5770" w:type="dxa"/>
            <w:gridSpan w:val="2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510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生产地址</w:t>
            </w:r>
          </w:p>
        </w:tc>
        <w:tc>
          <w:tcPr>
            <w:tcW w:w="5770" w:type="dxa"/>
            <w:gridSpan w:val="22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邮政编码</w:t>
            </w: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510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法定代表人</w:t>
            </w:r>
          </w:p>
        </w:tc>
        <w:tc>
          <w:tcPr>
            <w:tcW w:w="1202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276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24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510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企业负责人</w:t>
            </w:r>
          </w:p>
        </w:tc>
        <w:tc>
          <w:tcPr>
            <w:tcW w:w="1202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690" w:type="dxa"/>
            <w:gridSpan w:val="2"/>
            <w:tcBorders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职称</w:t>
            </w:r>
          </w:p>
        </w:tc>
        <w:tc>
          <w:tcPr>
            <w:tcW w:w="1276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356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学历</w:t>
            </w:r>
          </w:p>
        </w:tc>
        <w:tc>
          <w:tcPr>
            <w:tcW w:w="124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651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联系人</w:t>
            </w:r>
          </w:p>
        </w:tc>
        <w:tc>
          <w:tcPr>
            <w:tcW w:w="1202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办公  电话</w:t>
            </w:r>
          </w:p>
        </w:tc>
        <w:tc>
          <w:tcPr>
            <w:tcW w:w="2632" w:type="dxa"/>
            <w:gridSpan w:val="11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手  机</w:t>
            </w:r>
          </w:p>
        </w:tc>
        <w:tc>
          <w:tcPr>
            <w:tcW w:w="28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510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202" w:type="dxa"/>
            <w:gridSpan w:val="5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69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传真</w:t>
            </w:r>
          </w:p>
        </w:tc>
        <w:tc>
          <w:tcPr>
            <w:tcW w:w="2632" w:type="dxa"/>
            <w:gridSpan w:val="11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246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电子邮件</w:t>
            </w:r>
          </w:p>
        </w:tc>
        <w:tc>
          <w:tcPr>
            <w:tcW w:w="28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627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生产范围</w:t>
            </w:r>
          </w:p>
        </w:tc>
        <w:tc>
          <w:tcPr>
            <w:tcW w:w="8664" w:type="dxa"/>
            <w:gridSpan w:val="2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627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上年度销售额</w:t>
            </w:r>
          </w:p>
        </w:tc>
        <w:tc>
          <w:tcPr>
            <w:tcW w:w="8664" w:type="dxa"/>
            <w:gridSpan w:val="2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left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675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注册资本</w:t>
            </w:r>
          </w:p>
        </w:tc>
        <w:tc>
          <w:tcPr>
            <w:tcW w:w="90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5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职工总数</w:t>
            </w:r>
          </w:p>
        </w:tc>
        <w:tc>
          <w:tcPr>
            <w:tcW w:w="1111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469" w:type="dxa"/>
            <w:gridSpan w:val="8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技术人员数</w:t>
            </w:r>
          </w:p>
        </w:tc>
        <w:tc>
          <w:tcPr>
            <w:tcW w:w="1133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医疗器械专营企业</w:t>
            </w: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 是□ 否□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360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企业场所状况   （m</w:t>
            </w:r>
            <w:r>
              <w:rPr>
                <w:rStyle w:val="7"/>
                <w:rFonts w:hint="default" w:ascii="楷体_GB2312" w:hAnsi="楷体_GB2312" w:eastAsia="楷体_GB2312" w:cs="楷体_GB2312"/>
                <w:sz w:val="28"/>
                <w:szCs w:val="28"/>
              </w:rPr>
              <w:t>2</w:t>
            </w:r>
            <w:r>
              <w:rPr>
                <w:rStyle w:val="8"/>
                <w:rFonts w:hint="default" w:ascii="楷体_GB2312" w:hAnsi="楷体_GB2312" w:eastAsia="楷体_GB2312" w:cs="楷体_GB2312"/>
                <w:sz w:val="28"/>
                <w:szCs w:val="28"/>
              </w:rPr>
              <w:t>）</w:t>
            </w:r>
          </w:p>
        </w:tc>
        <w:tc>
          <w:tcPr>
            <w:tcW w:w="902" w:type="dxa"/>
            <w:gridSpan w:val="4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建筑   总面积</w:t>
            </w:r>
          </w:p>
        </w:tc>
        <w:tc>
          <w:tcPr>
            <w:tcW w:w="7762" w:type="dxa"/>
            <w:gridSpan w:val="2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其中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510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902" w:type="dxa"/>
            <w:gridSpan w:val="4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生产面积</w:t>
            </w:r>
          </w:p>
        </w:tc>
        <w:tc>
          <w:tcPr>
            <w:tcW w:w="148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净化面积</w:t>
            </w:r>
          </w:p>
        </w:tc>
        <w:tc>
          <w:tcPr>
            <w:tcW w:w="1598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检验面积</w:t>
            </w:r>
          </w:p>
        </w:tc>
        <w:tc>
          <w:tcPr>
            <w:tcW w:w="28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仓储面积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510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902" w:type="dxa"/>
            <w:gridSpan w:val="4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78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2894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615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检验机构状况</w:t>
            </w:r>
          </w:p>
        </w:tc>
        <w:tc>
          <w:tcPr>
            <w:tcW w:w="902" w:type="dxa"/>
            <w:gridSpan w:val="4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总人数</w:t>
            </w:r>
          </w:p>
        </w:tc>
        <w:tc>
          <w:tcPr>
            <w:tcW w:w="178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485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技术人员数</w:t>
            </w:r>
          </w:p>
        </w:tc>
        <w:tc>
          <w:tcPr>
            <w:tcW w:w="4492" w:type="dxa"/>
            <w:gridSpan w:val="10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465" w:hRule="atLeast"/>
          <w:jc w:val="center"/>
        </w:trPr>
        <w:tc>
          <w:tcPr>
            <w:tcW w:w="1776" w:type="dxa"/>
            <w:tcBorders>
              <w:top w:val="single" w:color="000000" w:sz="12" w:space="0"/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生产品种</w:t>
            </w:r>
          </w:p>
        </w:tc>
        <w:tc>
          <w:tcPr>
            <w:tcW w:w="468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序</w:t>
            </w:r>
          </w:p>
        </w:tc>
        <w:tc>
          <w:tcPr>
            <w:tcW w:w="184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注册证编号</w:t>
            </w:r>
          </w:p>
        </w:tc>
        <w:tc>
          <w:tcPr>
            <w:tcW w:w="1861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产品名称</w:t>
            </w:r>
          </w:p>
        </w:tc>
        <w:tc>
          <w:tcPr>
            <w:tcW w:w="1598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产品标准</w:t>
            </w: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发证日期</w:t>
            </w: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有效期至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465" w:hRule="atLeast"/>
          <w:jc w:val="center"/>
        </w:trPr>
        <w:tc>
          <w:tcPr>
            <w:tcW w:w="1776" w:type="dxa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84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861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465" w:hRule="atLeast"/>
          <w:jc w:val="center"/>
        </w:trPr>
        <w:tc>
          <w:tcPr>
            <w:tcW w:w="1776" w:type="dxa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84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861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465" w:hRule="atLeast"/>
          <w:jc w:val="center"/>
        </w:trPr>
        <w:tc>
          <w:tcPr>
            <w:tcW w:w="1776" w:type="dxa"/>
            <w:tcBorders>
              <w:left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84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861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86" w:type="dxa"/>
          <w:trHeight w:val="465" w:hRule="atLeast"/>
          <w:jc w:val="center"/>
        </w:trPr>
        <w:tc>
          <w:tcPr>
            <w:tcW w:w="1776" w:type="dxa"/>
            <w:tcBorders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468" w:type="dxa"/>
            <w:gridSpan w:val="3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843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861" w:type="dxa"/>
            <w:gridSpan w:val="7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598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154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1740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</w:tr>
    </w:tbl>
    <w:p>
      <w:p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企业相关许可证照复印件</w:t>
      </w: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含生产许可证、备案凭证、认证证书、营业执照（三证合一）等。</w:t>
      </w:r>
    </w:p>
    <w:p>
      <w:pPr>
        <w:jc w:val="center"/>
        <w:rPr>
          <w:rFonts w:ascii="仿宋_GB2312" w:hAnsi="仿宋_GB2312" w:eastAsia="仿宋_GB2312" w:cs="仿宋_GB2312"/>
          <w:b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信用等级认定申请书</w:t>
      </w:r>
    </w:p>
    <w:p>
      <w:pPr>
        <w:jc w:val="center"/>
        <w:rPr>
          <w:rFonts w:ascii="仿宋_GB2312" w:hAnsi="仿宋_GB2312" w:eastAsia="仿宋_GB2312" w:cs="仿宋_GB2312"/>
          <w:b/>
          <w:sz w:val="44"/>
          <w:szCs w:val="44"/>
        </w:rPr>
      </w:pPr>
    </w:p>
    <w:p>
      <w:pPr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尊敬的株洲市医疗器械行业协会：</w:t>
      </w:r>
    </w:p>
    <w:p>
      <w:pPr>
        <w:ind w:firstLine="630" w:firstLineChars="196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本单位自愿参加贵协会的信用等级认定，我们承诺在申请企业信用等级认定中所提交的证明资料是真实的，并对因材料虚假所引发的一切后果负责并承担法律责任。请贵协会对本单位进行信用等级认定。</w:t>
      </w:r>
    </w:p>
    <w:p>
      <w:pPr>
        <w:ind w:firstLine="630" w:firstLineChars="196"/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ind w:firstLine="4642" w:firstLineChars="1445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申请单位：</w:t>
      </w:r>
    </w:p>
    <w:p>
      <w:pPr>
        <w:ind w:firstLine="4642" w:firstLineChars="1445"/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ind w:firstLine="4642" w:firstLineChars="1445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法人代表签字：</w:t>
      </w:r>
    </w:p>
    <w:p>
      <w:pPr>
        <w:ind w:firstLine="4642" w:firstLineChars="1445"/>
        <w:rPr>
          <w:rFonts w:ascii="仿宋_GB2312" w:hAnsi="仿宋_GB2312" w:eastAsia="仿宋_GB2312" w:cs="仿宋_GB2312"/>
          <w:b/>
          <w:sz w:val="32"/>
          <w:szCs w:val="32"/>
        </w:rPr>
      </w:pPr>
    </w:p>
    <w:p>
      <w:pPr>
        <w:ind w:firstLine="4642" w:firstLineChars="1445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单位盖章：</w:t>
      </w:r>
    </w:p>
    <w:p>
      <w:pPr>
        <w:ind w:firstLine="6313" w:firstLineChars="1965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年   月   日</w:t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单位对照《标准》的自评报告书</w:t>
      </w: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本年度监管部门的监督检查及处罚类信息（含日常监管、专项检查、飞行检查、跟踪</w:t>
      </w:r>
    </w:p>
    <w:p>
      <w:pPr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检查等）记录的复印件</w:t>
      </w: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生产产品品种信息复印件</w:t>
      </w: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从业人员信息花名册</w:t>
      </w: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</w:pPr>
    </w:p>
    <w:p>
      <w:pPr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含法定代表人、企业负责人、质量负责人、质量管理机构负责人、相关工作人员的姓名、身份证、学历、联系方式等信息。</w:t>
      </w:r>
    </w:p>
    <w:p/>
    <w:p>
      <w:pPr>
        <w:ind w:firstLine="883" w:firstLineChars="200"/>
        <w:rPr>
          <w:rFonts w:ascii="楷体_GB2312" w:hAnsi="楷体_GB2312" w:eastAsia="楷体_GB2312" w:cs="楷体_GB2312"/>
          <w:b/>
          <w:bCs/>
          <w:sz w:val="44"/>
        </w:rPr>
      </w:pPr>
      <w:r>
        <w:rPr>
          <w:rFonts w:hint="eastAsia" w:ascii="楷体_GB2312" w:hAnsi="楷体_GB2312" w:eastAsia="楷体_GB2312" w:cs="楷体_GB2312"/>
          <w:b/>
          <w:bCs/>
          <w:sz w:val="44"/>
        </w:rPr>
        <w:t xml:space="preserve"> 株洲市医疗器械生产、经营企业</w:t>
      </w:r>
    </w:p>
    <w:p>
      <w:pPr>
        <w:ind w:firstLine="2209" w:firstLineChars="500"/>
        <w:rPr>
          <w:rFonts w:ascii="楷体_GB2312" w:hAnsi="楷体_GB2312" w:eastAsia="楷体_GB2312" w:cs="楷体_GB2312"/>
          <w:b/>
          <w:bCs/>
          <w:sz w:val="44"/>
        </w:rPr>
      </w:pPr>
      <w:r>
        <w:rPr>
          <w:rFonts w:hint="eastAsia" w:ascii="楷体_GB2312" w:hAnsi="楷体_GB2312" w:eastAsia="楷体_GB2312" w:cs="楷体_GB2312"/>
          <w:b/>
          <w:bCs/>
          <w:sz w:val="44"/>
        </w:rPr>
        <w:t xml:space="preserve"> 社会监督信息记录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提供信息单位（人）：                 提供日期：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被监督单位：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信息内容：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1、企业是否依法生产、经营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2、企业在提供产品前是否充分了解顾客对产品的需求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3、企业是否及时收集分析顾客反馈信息（包括顾客投诉、意见、和建议） 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4、企业对顾客反馈的信息与顾客及时沟通并分析处理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5、企业售后服务是否完善  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6、企业在售前、售后是否对产品质量有承诺     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7、企业是否遵守卫生行政部门的法规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8、企业是否遵守工商行政部门的法规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9、企业是否遵守技术监督部门的法规    □是　　　□否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10、企业是否遵守税务部门的法规并依法纳税 </w:t>
      </w:r>
    </w:p>
    <w:p>
      <w:pPr>
        <w:jc w:val="left"/>
        <w:rPr>
          <w:rFonts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 xml:space="preserve">                                     □是　    □否</w:t>
      </w:r>
    </w:p>
    <w:p>
      <w:pPr>
        <w:snapToGrid w:val="0"/>
        <w:spacing w:line="264" w:lineRule="auto"/>
        <w:textAlignment w:val="baseline"/>
        <w:rPr>
          <w:rFonts w:ascii="楷体_GB2312" w:hAnsi="楷体_GB2312" w:eastAsia="楷体_GB2312" w:cs="楷体_GB2312"/>
          <w:sz w:val="28"/>
        </w:rPr>
      </w:pPr>
    </w:p>
    <w:tbl>
      <w:tblPr>
        <w:tblStyle w:val="5"/>
        <w:tblW w:w="8912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0"/>
        <w:gridCol w:w="510"/>
        <w:gridCol w:w="2553"/>
        <w:gridCol w:w="527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12" w:type="dxa"/>
            <w:gridSpan w:val="4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44"/>
                <w:szCs w:val="44"/>
              </w:rPr>
              <w:t xml:space="preserve">  株洲市医疗器械生产企业对相关业务单位诚信评价调查表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12" w:type="dxa"/>
            <w:gridSpan w:val="4"/>
            <w:vAlign w:val="center"/>
          </w:tcPr>
          <w:p>
            <w:pPr>
              <w:widowControl/>
              <w:snapToGrid w:val="0"/>
              <w:spacing w:line="480" w:lineRule="auto"/>
              <w:jc w:val="left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32"/>
                <w:szCs w:val="32"/>
              </w:rPr>
              <w:t>评价企业名称（生产企业）：                 年    月    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36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>被 评 价 企 业</w:t>
            </w:r>
          </w:p>
        </w:tc>
        <w:tc>
          <w:tcPr>
            <w:tcW w:w="52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 xml:space="preserve">综 合 评 价 结 果                              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（请在相应的□内划√）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>类型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>序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>号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  <w:t>企 业 名 称</w:t>
            </w:r>
          </w:p>
        </w:tc>
        <w:tc>
          <w:tcPr>
            <w:tcW w:w="52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7" w:hRule="atLeast"/>
          <w:jc w:val="center"/>
        </w:trPr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经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营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企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业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湖南千金医药股份有限公司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国药控股湖南株洲医疗器械有限公司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湖南千金大药房连锁有限公司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cantSplit/>
          <w:trHeight w:val="799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株洲百姓大药房连锁有限公司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株洲翔康医疗器械有限公司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湖南卓翔医疗器械有限责任公司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株洲海王医疗器械有限公司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湖南浩泽医疗器械有限公司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人民药店连锁经营有限公司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株洲太平洋药业有限公司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株洲华美康医疗器械有限公司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湖南慷熹源医疗贸易有限公司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株洲飞庆医疗器械有限公司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湖南思曼医疗器械贸易有限公司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株洲市开发区天意科技发展有限公司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7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经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营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企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业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株洲益康医疗器械有限公司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株洲市安康医疗器械有限公司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株洲韵达云雅生物科技有限公司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株洲德析康医院管理有限公司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湖南三湖医疗器械有限公司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株洲市宇帆医疗器械有限公司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湖南扁桥医疗器械有限公司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株洲市康尔美医疗器械贸易有限公司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湖南英丹鸿医疗器械有限公司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株洲市国康医疗器材有限公司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湖南安然医疗器械有限公司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湖南荣迪医疗器械有限公司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湖南海和生物科技有限公司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株洲康恩医疗器械有限公司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株洲志邦医疗器械有限公司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湖南康翔医疗器械有限公司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株洲烨鑫医用科技发展有限公司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株洲和顺医疗器械贸易有限公司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湖南蓝海通达医疗器械有限公司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株洲美莱医疗器械有限公司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570" w:type="dxa"/>
            <w:vMerge w:val="restart"/>
            <w:tcBorders>
              <w:top w:val="nil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经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营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企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业</w:t>
            </w:r>
          </w:p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株洲尚文医疗器械责任有限公司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湖南炎帝生物工程有限公司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湖南康思源医疗器械有限公司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株洲康馨医疗器械有限公司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湖南朗亿恒医疗器械有限公司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41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湖南三瑞医疗器械有限公司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株洲天行健医疗器械有限公司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43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湖南诺宏医疗器械有限公司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湖南俊丽商贸有限公司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湖南瑞宝医疗科技有限公司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湖南华源荣康药业有限公司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湖南康宏医疗器械有限公司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湖南泰鹏医疗器械有限公司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湖南盛诚医疗器械有限公司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湖南东誉达科技有限公司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株洲太平洋医疗器械有限公司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52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湖南方泽医疗器械有限公司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湖南众邦康达医疗科技有限公司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湖南万德医疗器械有限公司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经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营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企</w:t>
            </w: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kern w:val="0"/>
                <w:sz w:val="28"/>
                <w:szCs w:val="28"/>
              </w:rPr>
              <w:t>业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 xml:space="preserve"> 经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营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企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业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 xml:space="preserve"> 经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营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企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业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株洲市泰康医疗器械有限公司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1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株洲市家豪医用器材有限公司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湖南汇加医疗科技有限公司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株洲百分医疗器械有限公司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湖南德拓贸易有限公司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华润湖南医药有限公司株洲分公司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湖南盛康医疗器械有限公司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湖南林康医疗健康产业有限公司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63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株洲捷泰医疗器械有限公司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湖南省伟烨医疗器械设备有限责任公司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湖南中程商贸有限公司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株洲宏业医疗器械有限公司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养天和大药房股份有限公司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68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株洲市明锐医疗器械有限公司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69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株洲瑞辉医疗器械有限公司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70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湖南同享医疗器械有限公司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71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株洲瑞康医疗器械有限公司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72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株洲市医药有限公司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国药控股株洲有限公司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74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湖南麒阳医疗器械有限公司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75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株洲市忠艺牙科医疗器材有限公司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76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湖南润哲医疗器械有限公司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77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株洲怡新医疗器械用品有限公司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78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石峰区凯康医疗器械经营部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79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炎陵康复医疗器械有限公司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湖南协作医疗器械有限公司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81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茶陵县弘康医疗器械有限公司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82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茶陵阳光医药有限公司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茶陵县金源医疗器械有限公司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84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茶陵县宝康医药有限公司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85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醴陵市飞宏医疗器械有限公司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86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醴陵昌顺医疗器械有限公司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87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湖南湘东红润医药有限公司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88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株洲市华盛医疗器械有限公司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89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湖南川胜贸易有限公司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90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株洲市百镒贸易有限公司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91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株洲市正翔医药有限公司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92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株洲精准医疗科技有限公司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湖南景驰医疗器械有限公司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94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湖南国械贸易有限公司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95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攸县辰星医疗器械贸易有限公司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96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</w:t>
            </w:r>
            <w:r>
              <w:rPr>
                <w:rFonts w:hint="eastAsia" w:ascii="楷体_GB2312"/>
                <w:sz w:val="28"/>
                <w:szCs w:val="28"/>
              </w:rPr>
              <w:t>堉</w:t>
            </w: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楠贸易有限公司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97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湖南本盈医疗器械有限公司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98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株洲市惠康医疗科技有限公司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99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湖南康和医疗器械贸易有限公司</w:t>
            </w:r>
          </w:p>
        </w:tc>
        <w:tc>
          <w:tcPr>
            <w:tcW w:w="52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100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sz w:val="28"/>
                <w:szCs w:val="28"/>
              </w:rPr>
              <w:t>株洲博睿天成生物科技有限公司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 xml:space="preserve"> 医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疗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机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构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 xml:space="preserve"> 医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疗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机</w:t>
            </w: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</w:pPr>
          </w:p>
          <w:p>
            <w:pPr>
              <w:snapToGrid w:val="0"/>
              <w:jc w:val="center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color w:val="000000"/>
                <w:sz w:val="28"/>
                <w:szCs w:val="28"/>
              </w:rPr>
              <w:t>构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株洲市中心医院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株洲市二医院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株洲市三医院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湖南省直中医医院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株洲市三三一医院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株洲市恺德心血管病医院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株洲市妇幼保健院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株洲市人民医院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株洲北雅医院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株洲市中医伤科医院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株洲市中心医院田心院区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株洲市四三零医院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株洲清水塘老年病医院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株洲市康复医院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25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株洲市智成医院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株洲市阳光泌尿专科医院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株洲市同济医院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天元区人民医院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株洲市不孕不育仁和妇产医院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株洲市新兴医院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株洲市现代女子医院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石峰区人民医院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23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株洲市佳满假肢康复医院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株洲市和睦佳妇科医院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25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株洲耳鼻喉专科医院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26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株洲仁和妇产医院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27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株洲市家鸿口腔医院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28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株洲市三三一爱尔眼科医院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29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株洲市中医风湿病医院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30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株洲市强生肛肠医院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31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株洲市友谊医院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32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株洲市博雅丽人医院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33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中山医院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86" w:hRule="atLeast"/>
          <w:jc w:val="center"/>
        </w:trPr>
        <w:tc>
          <w:tcPr>
            <w:tcW w:w="57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rPr>
                <w:rFonts w:ascii="楷体_GB2312" w:hAnsi="楷体_GB2312" w:eastAsia="楷体_GB2312" w:cs="楷体_GB2312"/>
                <w:color w:val="00000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34</w:t>
            </w:r>
          </w:p>
        </w:tc>
        <w:tc>
          <w:tcPr>
            <w:tcW w:w="25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株洲市长江医院</w:t>
            </w:r>
          </w:p>
        </w:tc>
        <w:tc>
          <w:tcPr>
            <w:tcW w:w="5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 xml:space="preserve">□非常诚信  □诚  信  □基本诚信  </w:t>
            </w:r>
          </w:p>
          <w:p>
            <w:pPr>
              <w:widowControl/>
              <w:snapToGrid w:val="0"/>
              <w:jc w:val="left"/>
              <w:textAlignment w:val="top"/>
              <w:rPr>
                <w:rFonts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color w:val="000000"/>
                <w:kern w:val="0"/>
                <w:sz w:val="28"/>
                <w:szCs w:val="28"/>
              </w:rPr>
              <w:t>□不诚信  □严重失信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  <w:jc w:val="center"/>
        </w:trPr>
        <w:tc>
          <w:tcPr>
            <w:tcW w:w="8912" w:type="dxa"/>
            <w:gridSpan w:val="4"/>
            <w:vAlign w:val="center"/>
          </w:tcPr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kern w:val="0"/>
                <w:sz w:val="36"/>
                <w:szCs w:val="36"/>
              </w:rPr>
            </w:pPr>
            <w:r>
              <w:rPr>
                <w:rFonts w:hint="eastAsia" w:ascii="楷体_GB2312" w:hAnsi="楷体_GB2312" w:eastAsia="楷体_GB2312" w:cs="楷体_GB2312"/>
                <w:b/>
                <w:color w:val="000000"/>
                <w:kern w:val="0"/>
                <w:sz w:val="36"/>
                <w:szCs w:val="36"/>
              </w:rPr>
              <w:t>填表说明</w:t>
            </w:r>
            <w:r>
              <w:rPr>
                <w:rFonts w:hint="eastAsia" w:ascii="楷体_GB2312" w:hAnsi="楷体_GB2312" w:eastAsia="楷体_GB2312" w:cs="楷体_GB2312"/>
                <w:kern w:val="0"/>
                <w:sz w:val="36"/>
                <w:szCs w:val="36"/>
              </w:rPr>
              <w:t>：</w:t>
            </w:r>
          </w:p>
          <w:p>
            <w:pPr>
              <w:widowControl/>
              <w:snapToGrid w:val="0"/>
              <w:jc w:val="left"/>
              <w:textAlignment w:val="center"/>
              <w:rPr>
                <w:rFonts w:ascii="楷体_GB2312" w:hAnsi="楷体_GB2312" w:eastAsia="楷体_GB2312" w:cs="楷体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kern w:val="0"/>
                <w:sz w:val="36"/>
                <w:szCs w:val="36"/>
              </w:rPr>
              <w:t xml:space="preserve">    </w:t>
            </w:r>
            <w:r>
              <w:rPr>
                <w:rFonts w:hint="eastAsia" w:ascii="楷体_GB2312" w:hAnsi="楷体_GB2312" w:eastAsia="楷体_GB2312" w:cs="楷体_GB2312"/>
                <w:kern w:val="0"/>
                <w:sz w:val="28"/>
                <w:szCs w:val="28"/>
              </w:rPr>
              <w:t>请选择与你单位有主要业务往来的单位或企业进行评价，若被评价单位或企业为不诚信或严重失信者，请说明原因。</w:t>
            </w:r>
          </w:p>
        </w:tc>
      </w:tr>
    </w:tbl>
    <w:p>
      <w:pPr>
        <w:snapToGrid w:val="0"/>
        <w:rPr>
          <w:rFonts w:ascii="楷体_GB2312" w:hAnsi="楷体_GB2312" w:eastAsia="楷体_GB2312" w:cs="楷体_GB2312"/>
          <w:sz w:val="28"/>
          <w:szCs w:val="28"/>
        </w:rPr>
      </w:pPr>
    </w:p>
    <w:p/>
    <w:p>
      <w:p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相关人员的健康证或当年合格健康检查表复印件</w:t>
      </w:r>
    </w:p>
    <w:p>
      <w:pPr>
        <w:jc w:val="center"/>
        <w:rPr>
          <w:rFonts w:ascii="汉仪粗宋简" w:hAnsi="汉仪粗宋简" w:eastAsia="汉仪粗宋简" w:cs="汉仪粗宋简"/>
          <w:sz w:val="44"/>
          <w:szCs w:val="44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汉仪粗宋简" w:hAnsi="汉仪粗宋简" w:eastAsia="汉仪粗宋简" w:cs="汉仪粗宋简"/>
          <w:sz w:val="44"/>
          <w:szCs w:val="44"/>
        </w:rPr>
        <w:t>不良反应（事件）信息</w:t>
      </w:r>
    </w:p>
    <w:p>
      <w:pPr>
        <w:spacing w:line="560" w:lineRule="exact"/>
        <w:jc w:val="center"/>
        <w:rPr>
          <w:rFonts w:ascii="汉仪粗宋简" w:hAnsi="汉仪粗宋简" w:eastAsia="汉仪粗宋简" w:cs="汉仪粗宋简"/>
          <w:sz w:val="44"/>
        </w:rPr>
      </w:pPr>
      <w:r>
        <w:rPr>
          <w:rFonts w:hint="eastAsia" w:ascii="汉仪粗宋简" w:hAnsi="汉仪粗宋简" w:eastAsia="汉仪粗宋简" w:cs="汉仪粗宋简"/>
          <w:sz w:val="44"/>
        </w:rPr>
        <w:t>履行《株洲市医疗器械行业自律公约》的</w:t>
      </w:r>
    </w:p>
    <w:p>
      <w:pPr>
        <w:spacing w:line="560" w:lineRule="exact"/>
        <w:jc w:val="center"/>
        <w:rPr>
          <w:rFonts w:ascii="汉仪粗宋简" w:hAnsi="汉仪粗宋简" w:eastAsia="汉仪粗宋简" w:cs="汉仪粗宋简"/>
          <w:sz w:val="44"/>
        </w:rPr>
      </w:pPr>
      <w:r>
        <w:rPr>
          <w:rFonts w:hint="eastAsia" w:ascii="汉仪粗宋简" w:hAnsi="汉仪粗宋简" w:eastAsia="汉仪粗宋简" w:cs="汉仪粗宋简"/>
          <w:sz w:val="44"/>
        </w:rPr>
        <w:t>承  诺  书</w:t>
      </w:r>
    </w:p>
    <w:p>
      <w:pPr>
        <w:spacing w:line="360" w:lineRule="auto"/>
        <w:jc w:val="center"/>
        <w:rPr>
          <w:rFonts w:ascii="汉仪粗宋简" w:hAnsi="汉仪粗宋简" w:eastAsia="汉仪粗宋简" w:cs="汉仪粗宋简"/>
          <w:sz w:val="44"/>
        </w:rPr>
      </w:pPr>
    </w:p>
    <w:p>
      <w:pPr>
        <w:spacing w:line="360" w:lineRule="auto"/>
        <w:ind w:firstLine="600" w:firstLineChars="200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>我单位（公司）郑重向社会承诺：认真履行《株洲市医疗器械行业自律公约》做到：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 一、以社会主义核心价值观：富强、民主、文明、和谐、自由、平等、公正、法治、爱国、敬业、诚信、友善为总揽，不断提高文明生产、经营、优质服务水平，坚持执行并自觉规范行业生产、经营、使用行为。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 二、严格遵守并执行国家《医疗器械监督管理条例》以及工商、税务、财政等相关法律法规和省、市的相关规定，并做到：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（一）医疗器械行业从业人员在生产、经营、服务活动中，遵守公开、公平、诚实信用和正当竞争原则，自觉维护行业生产、经营正常秩序，坚决抵制收受回扣和任何商业贿赂行为。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二）严格医疗器械产品科研、开发、生产、经营、使用管理的有关工艺、技术、质量标准和规范，坚持质量第一，绝不生产、销售、使用国家明令禁止使用的医疗器械产品、未经注册的医疗器械产品、达不到标准的医疗器械产品和过期医疗器械产品，建立和完善内部质量监控机制，定期（每季至少每半年）对库存、在用医疗器械的产品质量进行自查，资料记录完整，并随时接受市食品药品监督管理局和行业协会的监督检查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三）认真开展医疗器械不良事件监测上报工作，各会员单位至少设立一名专（兼）职人员负责此项工作，发现医疗器械不良事件或可疑不良事件，按国家局的规定，向市食品药品监督管理局或医疗器械不良事件监测技术机构报告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（四）严格执行产品价格，绝不任意抬价、压价，严禁价格欺诈行为，损害其他经营者和消费者利益。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（五）自觉遵守国家、湖南省有关保护知识产权的法律法规，不得侵犯他人的技术秘密和商业秘密。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   （六）建立行业内部监督机制，发现有生产、销售和使用过期、伪劣、无商标和国家禁止使用的医疗器械产品时，可随时举报至食药局或行业协会。</w:t>
      </w: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jc w:val="left"/>
        <w:rPr>
          <w:rFonts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jc w:val="left"/>
        <w:rPr>
          <w:rFonts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 xml:space="preserve">承诺企业：(盖章)             </w:t>
      </w: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  <w:r>
        <w:rPr>
          <w:rFonts w:hint="eastAsia" w:ascii="仿宋_GB2312" w:hAnsi="仿宋_GB2312" w:eastAsia="仿宋_GB2312" w:cs="仿宋_GB2312"/>
          <w:kern w:val="32"/>
          <w:sz w:val="30"/>
          <w:szCs w:val="30"/>
        </w:rPr>
        <w:t>承诺人(法定代表人或授权人) 签名：</w:t>
      </w: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kern w:val="32"/>
          <w:sz w:val="30"/>
          <w:szCs w:val="30"/>
        </w:rPr>
        <w:sectPr>
          <w:pgSz w:w="11906" w:h="16838"/>
          <w:pgMar w:top="1440" w:right="1800" w:bottom="1118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</w:pPr>
      <w:bookmarkStart w:id="0" w:name="_GoBack"/>
      <w:bookmarkEnd w:id="0"/>
    </w:p>
    <w:sectPr>
      <w:pgSz w:w="11906" w:h="16838"/>
      <w:pgMar w:top="1440" w:right="1800" w:bottom="1117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汉仪粗宋简">
    <w:altName w:val="宋体"/>
    <w:panose1 w:val="00000000000000000000"/>
    <w:charset w:val="86"/>
    <w:family w:val="auto"/>
    <w:pitch w:val="default"/>
    <w:sig w:usb0="00000000" w:usb1="00000000" w:usb2="00000002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7545417"/>
    <w:rsid w:val="000B282F"/>
    <w:rsid w:val="00150F3A"/>
    <w:rsid w:val="002026A2"/>
    <w:rsid w:val="002C3455"/>
    <w:rsid w:val="003E71A0"/>
    <w:rsid w:val="004566AA"/>
    <w:rsid w:val="00505FE8"/>
    <w:rsid w:val="005E5559"/>
    <w:rsid w:val="008B43A2"/>
    <w:rsid w:val="0093449D"/>
    <w:rsid w:val="009E1027"/>
    <w:rsid w:val="00A002D0"/>
    <w:rsid w:val="00A64D91"/>
    <w:rsid w:val="00C44631"/>
    <w:rsid w:val="00C525F8"/>
    <w:rsid w:val="00D17951"/>
    <w:rsid w:val="00E00F0E"/>
    <w:rsid w:val="00ED1993"/>
    <w:rsid w:val="00F20A40"/>
    <w:rsid w:val="08755E33"/>
    <w:rsid w:val="161106E3"/>
    <w:rsid w:val="27545417"/>
    <w:rsid w:val="35D64004"/>
    <w:rsid w:val="7DDD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vertAlign w:val="superscript"/>
    </w:rPr>
  </w:style>
  <w:style w:type="character" w:customStyle="1" w:styleId="8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</w:rPr>
  </w:style>
  <w:style w:type="character" w:customStyle="1" w:styleId="9">
    <w:name w:val="页眉 Char"/>
    <w:basedOn w:val="6"/>
    <w:link w:val="4"/>
    <w:qFormat/>
    <w:uiPriority w:val="0"/>
    <w:rPr>
      <w:rFonts w:eastAsia="宋体"/>
      <w:kern w:val="2"/>
      <w:sz w:val="18"/>
      <w:szCs w:val="18"/>
    </w:rPr>
  </w:style>
  <w:style w:type="character" w:customStyle="1" w:styleId="10">
    <w:name w:val="页脚 Char"/>
    <w:basedOn w:val="6"/>
    <w:link w:val="3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21</Pages>
  <Words>1423</Words>
  <Characters>8114</Characters>
  <Lines>67</Lines>
  <Paragraphs>19</Paragraphs>
  <TotalTime>44</TotalTime>
  <ScaleCrop>false</ScaleCrop>
  <LinksUpToDate>false</LinksUpToDate>
  <CharactersWithSpaces>9518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2016-10-27T03:38:00Z</dcterms:created>
  <dc:creator>Administrator</dc:creator>
  <cp:lastModifiedBy>A文凭提升一周老师</cp:lastModifiedBy>
  <dcterms:modified xsi:type="dcterms:W3CDTF">2021-10-12T01:02:19Z</dcterms:modified>
  <cp:revision>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B365CE71B4774E339802F48468D6C457</vt:lpwstr>
  </property>
</Properties>
</file>