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jc w:val="center"/>
        <w:rPr>
          <w:rFonts w:ascii="楷体_GB2312" w:hAnsi="楷体_GB2312" w:eastAsia="楷体_GB2312" w:cs="楷体_GB2312"/>
          <w:b/>
          <w:position w:val="-6"/>
          <w:sz w:val="44"/>
          <w:szCs w:val="44"/>
        </w:rPr>
      </w:pPr>
      <w:r>
        <w:rPr>
          <w:rFonts w:hint="eastAsia" w:ascii="楷体_GB2312" w:hAnsi="楷体_GB2312" w:eastAsia="楷体_GB2312" w:cs="楷体_GB2312"/>
          <w:b/>
          <w:position w:val="-6"/>
          <w:sz w:val="44"/>
          <w:szCs w:val="44"/>
        </w:rPr>
        <w:t>株洲市医疗器械</w:t>
      </w:r>
    </w:p>
    <w:p>
      <w:pPr>
        <w:adjustRightInd w:val="0"/>
        <w:snapToGrid w:val="0"/>
        <w:spacing w:line="440" w:lineRule="exact"/>
        <w:jc w:val="center"/>
        <w:rPr>
          <w:rFonts w:ascii="楷体_GB2312" w:hAnsi="楷体_GB2312" w:eastAsia="楷体_GB2312" w:cs="楷体_GB2312"/>
          <w:b/>
          <w:position w:val="-6"/>
          <w:sz w:val="44"/>
          <w:szCs w:val="44"/>
        </w:rPr>
      </w:pPr>
      <w:r>
        <w:rPr>
          <w:rFonts w:hint="eastAsia" w:ascii="楷体_GB2312" w:hAnsi="楷体_GB2312" w:eastAsia="楷体_GB2312" w:cs="楷体_GB2312"/>
          <w:b/>
          <w:position w:val="-6"/>
          <w:sz w:val="44"/>
          <w:szCs w:val="44"/>
        </w:rPr>
        <w:t>经营企业基本情况表</w:t>
      </w:r>
    </w:p>
    <w:p>
      <w:pPr>
        <w:adjustRightInd w:val="0"/>
        <w:snapToGrid w:val="0"/>
        <w:spacing w:line="440" w:lineRule="exact"/>
        <w:rPr>
          <w:rFonts w:ascii="楷体_GB2312" w:hAnsi="楷体_GB2312" w:eastAsia="楷体_GB2312" w:cs="楷体_GB2312"/>
          <w:b/>
          <w:spacing w:val="132"/>
          <w:position w:val="-6"/>
          <w:sz w:val="28"/>
          <w:szCs w:val="28"/>
        </w:rPr>
      </w:pPr>
    </w:p>
    <w:tbl>
      <w:tblPr>
        <w:tblStyle w:val="5"/>
        <w:tblW w:w="9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080"/>
        <w:gridCol w:w="720"/>
        <w:gridCol w:w="833"/>
        <w:gridCol w:w="540"/>
        <w:gridCol w:w="540"/>
        <w:gridCol w:w="360"/>
        <w:gridCol w:w="1067"/>
        <w:gridCol w:w="13"/>
        <w:gridCol w:w="180"/>
        <w:gridCol w:w="90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企业名称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类    别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ind w:firstLine="140" w:firstLineChars="50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□批发□零售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注册资金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企业电话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ind w:firstLine="140" w:firstLineChars="50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注册地址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面    积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仓库地址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面    积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许可证编号</w:t>
            </w:r>
          </w:p>
        </w:tc>
        <w:tc>
          <w:tcPr>
            <w:tcW w:w="371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有 效 期</w:t>
            </w:r>
          </w:p>
        </w:tc>
        <w:tc>
          <w:tcPr>
            <w:tcW w:w="235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经营范围</w:t>
            </w:r>
          </w:p>
        </w:tc>
        <w:tc>
          <w:tcPr>
            <w:tcW w:w="749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法定代表人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学历/专业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pacing w:val="-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-20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企业负责人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学历/专业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pacing w:val="-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-20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质量负责人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学历/专业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pacing w:val="-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-20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对接联系人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电话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pacing w:val="-2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-20"/>
                <w:sz w:val="28"/>
                <w:szCs w:val="28"/>
              </w:rPr>
              <w:t>手  机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传真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pacing w:val="-20"/>
                <w:sz w:val="28"/>
                <w:szCs w:val="28"/>
              </w:rPr>
              <w:t>QQ号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职工总数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93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质量管理人数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ind w:left="180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技术人员数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主要经营品种及数量</w:t>
            </w:r>
          </w:p>
        </w:tc>
        <w:tc>
          <w:tcPr>
            <w:tcW w:w="7493" w:type="dxa"/>
            <w:gridSpan w:val="11"/>
            <w:vAlign w:val="center"/>
          </w:tcPr>
          <w:p>
            <w:pPr>
              <w:ind w:firstLine="140" w:firstLineChars="50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上年度销售情况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销售额</w:t>
            </w:r>
          </w:p>
        </w:tc>
        <w:tc>
          <w:tcPr>
            <w:tcW w:w="5693" w:type="dxa"/>
            <w:gridSpan w:val="9"/>
            <w:vAlign w:val="center"/>
          </w:tcPr>
          <w:p>
            <w:pPr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资金回收额</w:t>
            </w:r>
          </w:p>
        </w:tc>
        <w:tc>
          <w:tcPr>
            <w:tcW w:w="5693" w:type="dxa"/>
            <w:gridSpan w:val="9"/>
            <w:vAlign w:val="center"/>
          </w:tcPr>
          <w:p>
            <w:pPr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主要客户单位</w:t>
            </w:r>
          </w:p>
        </w:tc>
        <w:tc>
          <w:tcPr>
            <w:tcW w:w="7493" w:type="dxa"/>
            <w:gridSpan w:val="11"/>
            <w:vAlign w:val="center"/>
          </w:tcPr>
          <w:p>
            <w:pPr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</w:tbl>
    <w:p/>
    <w:p/>
    <w:p/>
    <w:p/>
    <w:p/>
    <w:p/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企业相关许可证照复印件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含经营许可证、备案凭证、认证证书、营业执照（三证合一）等。</w:t>
      </w:r>
    </w:p>
    <w:p>
      <w:pPr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信用等级认定申请书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尊敬的株洲市医疗器械行业协会：</w:t>
      </w:r>
    </w:p>
    <w:p>
      <w:pPr>
        <w:ind w:firstLine="630" w:firstLineChars="196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本单位自愿参加贵协会的信用等级认定，我们承诺在申请企业信用等级认定中所提交的证明资料是真实的，并对因材料虚假所引发的一切后果负责并承担法律责任。请贵协会对本单位进行信用等级认定。</w:t>
      </w:r>
    </w:p>
    <w:p>
      <w:pPr>
        <w:ind w:firstLine="630" w:firstLineChars="196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申请单位：</w:t>
      </w: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法人代表签字：</w:t>
      </w: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           单位盖章：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年   月   日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单位对照《标准》的自评报告书</w:t>
      </w: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本年度监管部门的监督检查及处罚类信息（含日常监管、专项检查、飞行检查、跟踪</w:t>
      </w: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检查等）记录的复印件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经营产品品种信息复印件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从业人员信息花名册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含法定代表人、企业负责人、质量负责人、质量管理机构负责人、相关工作人员的姓名、身份证、学历、联系方式等信息。</w:t>
      </w: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ind w:firstLine="883" w:firstLineChars="200"/>
        <w:rPr>
          <w:rFonts w:ascii="楷体_GB2312" w:hAnsi="楷体_GB2312" w:eastAsia="楷体_GB2312" w:cs="楷体_GB2312"/>
          <w:b/>
          <w:bCs/>
          <w:sz w:val="44"/>
        </w:rPr>
      </w:pPr>
      <w:r>
        <w:rPr>
          <w:rFonts w:hint="eastAsia" w:ascii="楷体_GB2312" w:hAnsi="楷体_GB2312" w:eastAsia="楷体_GB2312" w:cs="楷体_GB2312"/>
          <w:b/>
          <w:bCs/>
          <w:sz w:val="44"/>
        </w:rPr>
        <w:t>株洲市医疗器械生产、经营企业</w:t>
      </w:r>
    </w:p>
    <w:p>
      <w:pPr>
        <w:ind w:firstLine="2209" w:firstLineChars="500"/>
        <w:rPr>
          <w:rFonts w:ascii="楷体_GB2312" w:hAnsi="楷体_GB2312" w:eastAsia="楷体_GB2312" w:cs="楷体_GB2312"/>
          <w:b/>
          <w:bCs/>
          <w:sz w:val="44"/>
        </w:rPr>
      </w:pPr>
      <w:r>
        <w:rPr>
          <w:rFonts w:hint="eastAsia" w:ascii="楷体_GB2312" w:hAnsi="楷体_GB2312" w:eastAsia="楷体_GB2312" w:cs="楷体_GB2312"/>
          <w:b/>
          <w:bCs/>
          <w:sz w:val="44"/>
        </w:rPr>
        <w:t xml:space="preserve"> 社会监督信息记录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提供信息单位（人）：                 提供日期：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被监督单位：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信息内容：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1、企业是否依法生产、经营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2、企业在提供产品前是否充分了解顾客对产品的需求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3、企业是否及时收集分析顾客反馈信息（包括顾客投诉、意见、和建议）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4、企业对顾客反馈的信息与顾客及时沟通并分析处理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5、企业售后服务是否完善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6、企业在售前、售后是否对产品质量有承诺    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7、企业是否遵守卫生行政部门的法规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8、企业是否遵守工商行政部门的法规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9、企业是否遵守技术监督部门的法规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10、企业是否遵守税务部门的法规并依法纳税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    □否</w:t>
      </w: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tbl>
      <w:tblPr>
        <w:tblStyle w:val="5"/>
        <w:tblW w:w="891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10"/>
        <w:gridCol w:w="2553"/>
        <w:gridCol w:w="52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44"/>
                <w:szCs w:val="44"/>
              </w:rPr>
              <w:t xml:space="preserve">  株洲市医疗器械经营企业对相关业务单位诚信评价调查表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32"/>
                <w:szCs w:val="32"/>
              </w:rPr>
              <w:t>评价企业名称（经营企业）：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36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被 评 价 企 业</w:t>
            </w:r>
          </w:p>
        </w:tc>
        <w:tc>
          <w:tcPr>
            <w:tcW w:w="5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 xml:space="preserve">综 合 评 价 结 果                              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（请在相应的□内划√）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序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企 业 名 称</w:t>
            </w:r>
          </w:p>
        </w:tc>
        <w:tc>
          <w:tcPr>
            <w:tcW w:w="5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产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企</w:t>
            </w:r>
          </w:p>
          <w:p>
            <w:pPr>
              <w:widowControl/>
              <w:snapToGrid w:val="0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湖南瑞邦医疗科技发展有限公司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湖南千金卫生用品股份有限公司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湖南恒天生物科技有限责任公司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99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湖南太平洋医用工程有限公司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湖南中科蓝海生物科技有限公司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湖南博润医疗器械有限公司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株洲现代佳美牙科器械有限公司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株洲市忠艺牙科器材有限公司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湖南佳满假肢矫形技术开发有限公司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株洲扶阳医疗器械有限公司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湖南康美三维医疗器械有限公司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株洲合力电磁技术有限公司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株洲康乐试剂有限公司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株洲俊达实业有限公司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产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企</w:t>
            </w:r>
          </w:p>
          <w:p>
            <w:pPr>
              <w:widowControl/>
              <w:snapToGrid w:val="0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业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 xml:space="preserve"> 医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疗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机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构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 xml:space="preserve"> 医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疗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机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构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湖南奥飞智能医疗器械股份有限公司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8"/>
                <w:szCs w:val="28"/>
              </w:rPr>
              <w:t>16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株洲市华明眼保健仪有限责任公司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湖南康达生物科技有限公司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湖南佰韵科技有限公司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湖南幕她生物科技发展有限公司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湖南思凯乐神农服装有限公司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湖南宸果生物科技有限公司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湖南中威制药有限公司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湖南省仙泉自然生物科技有限责任公司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湖南株洲康美尔科技发展有限公司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湖南圣洲生物科技有限公司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湖南鲲龙医疗设备有限公司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株洲市中心医院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株洲市二医院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湖南省直中医医院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株洲市三三一医院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株洲市恺德心血管病医院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株洲市妇幼保健院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株洲北雅医院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株洲市中医伤科医院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株洲市中心医院田心院区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株洲市四三零医院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株洲清水塘老年病医院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株洲市康复医院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株洲市智成医院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株洲市阳光泌尿专科医院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株洲市同济医院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天元区人民医院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株洲市不孕不育仁和妇产医院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株洲市新兴医院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株洲市现代女子医院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石峰区人民医院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株洲市佳满假肢康复医院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株洲市和睦佳妇科医院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株洲耳鼻喉专科医院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株洲仁和妇产医院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株洲市家鸿口腔医院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株洲市三三一爱尔眼科医院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株洲市中医风湿病医院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株洲市强生肛肠医院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株洲市友谊医院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株洲市博雅丽人医院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中山医院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株洲市长江医院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kern w:val="0"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36"/>
                <w:szCs w:val="36"/>
              </w:rPr>
              <w:t>填表说明</w:t>
            </w:r>
            <w:r>
              <w:rPr>
                <w:rFonts w:hint="eastAsia" w:ascii="楷体_GB2312" w:hAnsi="楷体_GB2312" w:eastAsia="楷体_GB2312" w:cs="楷体_GB2312"/>
                <w:kern w:val="0"/>
                <w:sz w:val="36"/>
                <w:szCs w:val="36"/>
              </w:rPr>
              <w:t>：</w:t>
            </w:r>
          </w:p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36"/>
                <w:szCs w:val="36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请选择与你单位有主要业务往来的单位或企业进行评价，若被评价单位或企业为不诚信或严重失信者，请说明原因。</w:t>
            </w:r>
          </w:p>
        </w:tc>
      </w:tr>
    </w:tbl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0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相关人员的健康证或当年合格健康检查表复印件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不良反应（事件）信息</w:t>
      </w:r>
    </w:p>
    <w:p>
      <w:pPr>
        <w:spacing w:line="560" w:lineRule="exact"/>
        <w:jc w:val="center"/>
        <w:rPr>
          <w:rFonts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履行《株洲市医疗器械行业自律公约》的</w:t>
      </w:r>
    </w:p>
    <w:p>
      <w:pPr>
        <w:spacing w:line="560" w:lineRule="exact"/>
        <w:jc w:val="center"/>
        <w:rPr>
          <w:rFonts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承  诺  书</w:t>
      </w:r>
    </w:p>
    <w:p>
      <w:pPr>
        <w:spacing w:line="360" w:lineRule="auto"/>
        <w:jc w:val="center"/>
        <w:rPr>
          <w:rFonts w:ascii="汉仪粗宋简" w:hAnsi="汉仪粗宋简" w:eastAsia="汉仪粗宋简" w:cs="汉仪粗宋简"/>
          <w:sz w:val="44"/>
        </w:rPr>
      </w:pP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我单位（公司）郑重向社会承诺：认真履行《株洲市医疗器械行业自律公约》做到：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 一、以社会主义核心价值观：富强、民主、文明、和谐、自由、平等、公正、法治、爱国、敬业、诚信、友善为总揽，不断提高文明生产、经营、优质服务水平，坚持执行并自觉规范行业生产、经营、使用行为。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 二、严格遵守并执行国家《医疗器械监督管理条例》以及工商、税务、财政等相关法律法规和省、市的相关规定，并做到：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（一）医疗器械行业从业人员在生产、经营、服务活动中，遵守公开、公平、诚实信用和正当竞争原则，自觉维护行业生产、经营正常秩序，坚决抵制收受回扣和任何商业贿赂行为。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二）严格医疗器械产品科研、开发、生产、经营、使用管理的有关工艺、技术、质量标准和规范，坚持质量第一，绝不生产、销售、使用国家明令禁止使用的医疗器械产品、未经注册的医疗器械产品、达不到标准的医疗器械产品和过期医疗器械产品，建立和完善内部质量监控机制，定期（每季至少每半年）对库存、在用医疗器械的产品质量进行自查，资料记录完整，并随时接受市食品药品监督管理局和行业协会的监督检查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三）认真开展医疗器械不良事件监测上报工作，各会员单位至少设立一名专（兼）职人员负责此项工作，发现医疗器械不良事件或可疑不良事件，按国家局的规定，向市食品药品监督管理局或医疗器械不良事件监测技术机构报告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（四）严格执行产品价格，绝不任意抬价、压价，严禁价格欺诈行为，损害其他经营者和消费者利益。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（五）自觉遵守国家、湖南省有关保护知识产权的法律法规，不得侵犯他人的技术秘密和商业秘密。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（六）建立行业内部监督机制，发现有生产、销售和使用过期、伪劣、无商标和国家禁止使用的医疗器械产品时，可随时举报至食药局或行业协会。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承诺企业：(盖章)             </w:t>
      </w: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承诺人(法定代表人或授权人) 签名：</w:t>
      </w: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pStyle w:val="2"/>
        <w:rPr>
          <w:b w:val="0"/>
          <w:bCs/>
        </w:rPr>
      </w:pPr>
    </w:p>
    <w:p/>
    <w:sectPr>
      <w:pgSz w:w="11906" w:h="16838"/>
      <w:pgMar w:top="1440" w:right="1800" w:bottom="111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粗宋简">
    <w:altName w:val="宋体"/>
    <w:panose1 w:val="00000000000000000000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6158"/>
    <w:rsid w:val="000F2E60"/>
    <w:rsid w:val="001C50AF"/>
    <w:rsid w:val="0020181E"/>
    <w:rsid w:val="00203A1D"/>
    <w:rsid w:val="00223609"/>
    <w:rsid w:val="00253579"/>
    <w:rsid w:val="0026256C"/>
    <w:rsid w:val="002A0919"/>
    <w:rsid w:val="002B0C41"/>
    <w:rsid w:val="002F5B22"/>
    <w:rsid w:val="00391062"/>
    <w:rsid w:val="003A372A"/>
    <w:rsid w:val="003D4902"/>
    <w:rsid w:val="003E7235"/>
    <w:rsid w:val="004263FA"/>
    <w:rsid w:val="004E1BDF"/>
    <w:rsid w:val="00522F68"/>
    <w:rsid w:val="00543893"/>
    <w:rsid w:val="00586F96"/>
    <w:rsid w:val="005D6158"/>
    <w:rsid w:val="007526CF"/>
    <w:rsid w:val="007537F5"/>
    <w:rsid w:val="00831C22"/>
    <w:rsid w:val="008402FE"/>
    <w:rsid w:val="00972A9D"/>
    <w:rsid w:val="00A474A0"/>
    <w:rsid w:val="00A64A1A"/>
    <w:rsid w:val="00B51342"/>
    <w:rsid w:val="00B93076"/>
    <w:rsid w:val="00BB6837"/>
    <w:rsid w:val="00BF0B35"/>
    <w:rsid w:val="00C143E5"/>
    <w:rsid w:val="00C232F9"/>
    <w:rsid w:val="00C257C1"/>
    <w:rsid w:val="00C92526"/>
    <w:rsid w:val="00CA3C8B"/>
    <w:rsid w:val="00E11037"/>
    <w:rsid w:val="00E116BE"/>
    <w:rsid w:val="00E20A6A"/>
    <w:rsid w:val="00E43C97"/>
    <w:rsid w:val="00EA4261"/>
    <w:rsid w:val="00FC0730"/>
    <w:rsid w:val="076F3E04"/>
    <w:rsid w:val="09C54AD6"/>
    <w:rsid w:val="0AAC54B7"/>
    <w:rsid w:val="11104598"/>
    <w:rsid w:val="21A977CE"/>
    <w:rsid w:val="22727514"/>
    <w:rsid w:val="289E1492"/>
    <w:rsid w:val="359F6836"/>
    <w:rsid w:val="3BE808A3"/>
    <w:rsid w:val="570B274F"/>
    <w:rsid w:val="59A17BA8"/>
    <w:rsid w:val="6B436E5A"/>
    <w:rsid w:val="7690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eastAsia="宋体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819</Words>
  <Characters>4672</Characters>
  <Lines>38</Lines>
  <Paragraphs>10</Paragraphs>
  <TotalTime>65</TotalTime>
  <ScaleCrop>false</ScaleCrop>
  <LinksUpToDate>false</LinksUpToDate>
  <CharactersWithSpaces>5481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A文凭提升一周老师</cp:lastModifiedBy>
  <dcterms:modified xsi:type="dcterms:W3CDTF">2021-10-12T01:01:06Z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3493E061BD154D768659CFF82C58AA4A</vt:lpwstr>
  </property>
</Properties>
</file>